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6C65A" w14:textId="21FE19A5" w:rsidR="00632286" w:rsidRPr="00613679" w:rsidRDefault="00632286" w:rsidP="00613679">
      <w:pPr>
        <w:spacing w:after="0" w:line="240" w:lineRule="auto"/>
        <w:jc w:val="right"/>
        <w:rPr>
          <w:rFonts w:ascii="Calibri" w:hAnsi="Calibri" w:cs="Calibri"/>
          <w:bCs/>
          <w:sz w:val="22"/>
          <w:szCs w:val="22"/>
        </w:rPr>
      </w:pPr>
      <w:r w:rsidRPr="00613679">
        <w:rPr>
          <w:rFonts w:ascii="Calibri" w:hAnsi="Calibri" w:cs="Calibri"/>
          <w:bCs/>
          <w:sz w:val="22"/>
          <w:szCs w:val="22"/>
        </w:rPr>
        <w:t xml:space="preserve">Pirkimo sąlygų </w:t>
      </w:r>
      <w:r w:rsidR="00613679" w:rsidRPr="00613679">
        <w:rPr>
          <w:rFonts w:ascii="Calibri" w:hAnsi="Calibri" w:cs="Calibri"/>
          <w:bCs/>
          <w:sz w:val="22"/>
          <w:szCs w:val="22"/>
        </w:rPr>
        <w:t>3 priedas</w:t>
      </w:r>
    </w:p>
    <w:p w14:paraId="08C1DD25" w14:textId="77777777" w:rsidR="00632286" w:rsidRDefault="00632286" w:rsidP="000D0611">
      <w:pPr>
        <w:spacing w:after="0" w:line="240" w:lineRule="auto"/>
        <w:jc w:val="center"/>
        <w:rPr>
          <w:rFonts w:ascii="Calibri" w:hAnsi="Calibri" w:cs="Calibri"/>
          <w:b/>
          <w:sz w:val="22"/>
          <w:szCs w:val="22"/>
        </w:rPr>
      </w:pPr>
    </w:p>
    <w:p w14:paraId="2341D357" w14:textId="07B6BEC9" w:rsidR="000D0611" w:rsidRPr="005B1517" w:rsidRDefault="000D0611" w:rsidP="000D0611">
      <w:pPr>
        <w:spacing w:after="0" w:line="240" w:lineRule="auto"/>
        <w:jc w:val="center"/>
        <w:rPr>
          <w:rFonts w:ascii="Calibri" w:hAnsi="Calibri" w:cs="Calibri"/>
          <w:b/>
          <w:sz w:val="22"/>
          <w:szCs w:val="22"/>
        </w:rPr>
      </w:pPr>
      <w:r w:rsidRPr="005B1517">
        <w:rPr>
          <w:rFonts w:ascii="Calibri" w:hAnsi="Calibri" w:cs="Calibri"/>
          <w:b/>
          <w:sz w:val="22"/>
          <w:szCs w:val="22"/>
        </w:rPr>
        <w:t>AKCINĖ BENDROVĖ „ORO NAVIGACIJA“</w:t>
      </w:r>
    </w:p>
    <w:p w14:paraId="2F5588F3" w14:textId="77777777" w:rsidR="000D0611" w:rsidRPr="005B1517" w:rsidRDefault="000D0611" w:rsidP="000D0611">
      <w:pPr>
        <w:spacing w:after="0" w:line="240" w:lineRule="auto"/>
        <w:jc w:val="center"/>
        <w:rPr>
          <w:rFonts w:ascii="Calibri" w:hAnsi="Calibri" w:cs="Calibri"/>
          <w:b/>
          <w:sz w:val="22"/>
          <w:szCs w:val="22"/>
        </w:rPr>
      </w:pPr>
      <w:r w:rsidRPr="005B1517">
        <w:rPr>
          <w:rFonts w:ascii="Calibri" w:hAnsi="Calibri" w:cs="Calibri"/>
          <w:b/>
          <w:sz w:val="22"/>
          <w:szCs w:val="22"/>
        </w:rPr>
        <w:t>VADOVAUJANČIO IR (ARBA) PAGAL POREIKĮ KITO PERSONALO PAIEŠKOS IR ATRANKOS PASLAUGŲ</w:t>
      </w:r>
    </w:p>
    <w:p w14:paraId="7F738BAB" w14:textId="77777777" w:rsidR="000D0611" w:rsidRPr="005B1517" w:rsidRDefault="000D0611" w:rsidP="000D0611">
      <w:pPr>
        <w:spacing w:after="0" w:line="240" w:lineRule="auto"/>
        <w:jc w:val="center"/>
        <w:rPr>
          <w:rFonts w:ascii="Calibri" w:hAnsi="Calibri" w:cs="Calibri"/>
          <w:b/>
          <w:sz w:val="22"/>
          <w:szCs w:val="22"/>
        </w:rPr>
      </w:pPr>
      <w:r w:rsidRPr="005B1517">
        <w:rPr>
          <w:rFonts w:ascii="Calibri" w:hAnsi="Calibri" w:cs="Calibri"/>
          <w:b/>
          <w:sz w:val="22"/>
          <w:szCs w:val="22"/>
        </w:rPr>
        <w:t>TECHNINĖ SPECIFIKACIJA</w:t>
      </w:r>
    </w:p>
    <w:p w14:paraId="0EC22492" w14:textId="77777777" w:rsidR="000D0611" w:rsidRPr="005B1517" w:rsidRDefault="000D0611" w:rsidP="000D0611">
      <w:pPr>
        <w:spacing w:after="0" w:line="240" w:lineRule="auto"/>
        <w:jc w:val="center"/>
        <w:rPr>
          <w:rFonts w:ascii="Calibri" w:hAnsi="Calibri" w:cs="Calibri"/>
          <w:b/>
          <w:sz w:val="22"/>
          <w:szCs w:val="22"/>
        </w:rPr>
      </w:pPr>
    </w:p>
    <w:p w14:paraId="4901BBD9" w14:textId="77777777" w:rsidR="000D0611" w:rsidRPr="005B1517" w:rsidRDefault="000D0611" w:rsidP="000D0611">
      <w:pPr>
        <w:pStyle w:val="ListParagraph"/>
        <w:numPr>
          <w:ilvl w:val="0"/>
          <w:numId w:val="6"/>
        </w:numPr>
        <w:tabs>
          <w:tab w:val="left" w:pos="284"/>
        </w:tabs>
        <w:spacing w:after="0" w:line="240" w:lineRule="auto"/>
        <w:ind w:left="0" w:firstLine="0"/>
        <w:jc w:val="center"/>
        <w:rPr>
          <w:rFonts w:ascii="Calibri" w:hAnsi="Calibri" w:cs="Calibri"/>
          <w:b/>
          <w:sz w:val="22"/>
          <w:szCs w:val="22"/>
        </w:rPr>
      </w:pPr>
      <w:r w:rsidRPr="005B1517">
        <w:rPr>
          <w:rFonts w:ascii="Calibri" w:hAnsi="Calibri" w:cs="Calibri"/>
          <w:b/>
          <w:sz w:val="22"/>
          <w:szCs w:val="22"/>
        </w:rPr>
        <w:t>SĄVOKOS IR SUTRUMPINIMAI</w:t>
      </w:r>
    </w:p>
    <w:p w14:paraId="62904042" w14:textId="77777777" w:rsidR="000D0611" w:rsidRPr="005B1517" w:rsidRDefault="000D0611" w:rsidP="000D0611">
      <w:pPr>
        <w:spacing w:after="0" w:line="240" w:lineRule="auto"/>
        <w:jc w:val="center"/>
        <w:rPr>
          <w:rFonts w:ascii="Calibri" w:hAnsi="Calibri" w:cs="Calibri"/>
          <w:b/>
          <w:sz w:val="22"/>
          <w:szCs w:val="22"/>
        </w:rPr>
      </w:pPr>
    </w:p>
    <w:p w14:paraId="52FE084E" w14:textId="77777777" w:rsidR="000D0611" w:rsidRPr="005B1517" w:rsidRDefault="000D0611" w:rsidP="000D0611">
      <w:pPr>
        <w:pStyle w:val="ListParagraph"/>
        <w:numPr>
          <w:ilvl w:val="0"/>
          <w:numId w:val="7"/>
        </w:numPr>
        <w:tabs>
          <w:tab w:val="left" w:pos="1134"/>
        </w:tabs>
        <w:spacing w:after="0" w:line="240" w:lineRule="auto"/>
        <w:ind w:left="0" w:firstLine="851"/>
        <w:jc w:val="both"/>
        <w:rPr>
          <w:rFonts w:ascii="Calibri" w:hAnsi="Calibri" w:cs="Calibri"/>
          <w:b/>
          <w:sz w:val="22"/>
          <w:szCs w:val="22"/>
        </w:rPr>
      </w:pPr>
      <w:r w:rsidRPr="005B1517">
        <w:rPr>
          <w:rFonts w:ascii="Calibri" w:hAnsi="Calibri" w:cs="Calibri"/>
          <w:sz w:val="22"/>
          <w:szCs w:val="22"/>
        </w:rPr>
        <w:t>Perkančioji organizacija – akcinė bendrovė „Oro navigacija“, Balio Karvelio g. 25, Vilnius.</w:t>
      </w:r>
    </w:p>
    <w:p w14:paraId="76917A7D" w14:textId="3F600EA5" w:rsidR="000D0611" w:rsidRPr="005B1517" w:rsidRDefault="002E38B3" w:rsidP="000D0611">
      <w:pPr>
        <w:pStyle w:val="ListParagraph"/>
        <w:numPr>
          <w:ilvl w:val="0"/>
          <w:numId w:val="7"/>
        </w:numPr>
        <w:tabs>
          <w:tab w:val="left" w:pos="1134"/>
        </w:tabs>
        <w:spacing w:after="0" w:line="240" w:lineRule="auto"/>
        <w:ind w:left="0" w:firstLine="851"/>
        <w:jc w:val="both"/>
        <w:rPr>
          <w:rFonts w:ascii="Calibri" w:hAnsi="Calibri" w:cs="Calibri"/>
          <w:b/>
          <w:sz w:val="22"/>
          <w:szCs w:val="22"/>
        </w:rPr>
      </w:pPr>
      <w:r w:rsidRPr="005B1517">
        <w:rPr>
          <w:rFonts w:ascii="Calibri" w:hAnsi="Calibri" w:cs="Calibri"/>
          <w:sz w:val="22"/>
          <w:szCs w:val="22"/>
        </w:rPr>
        <w:t xml:space="preserve">Paslaugos tiekėjas </w:t>
      </w:r>
      <w:r w:rsidR="000D0611" w:rsidRPr="005B1517">
        <w:rPr>
          <w:rFonts w:ascii="Calibri" w:hAnsi="Calibri" w:cs="Calibri"/>
          <w:sz w:val="22"/>
          <w:szCs w:val="22"/>
        </w:rPr>
        <w:t>– ūkio subjektas – fizinis asmuo, privatusis juridinis asmuo, viešasis juridinis asmuo, kitos organizacijos ir jų padaliniai ar tokių asmenų grupė, su kuriuo Perkančioji organizacija sudaro sutartį.</w:t>
      </w:r>
    </w:p>
    <w:p w14:paraId="46150BAA" w14:textId="628A7BDA" w:rsidR="000D0611" w:rsidRPr="005B1517" w:rsidRDefault="000D0611" w:rsidP="000D0611">
      <w:pPr>
        <w:pStyle w:val="ListParagraph"/>
        <w:numPr>
          <w:ilvl w:val="0"/>
          <w:numId w:val="7"/>
        </w:numPr>
        <w:tabs>
          <w:tab w:val="left" w:pos="1134"/>
        </w:tabs>
        <w:spacing w:after="0" w:line="240" w:lineRule="auto"/>
        <w:ind w:left="0" w:firstLine="851"/>
        <w:jc w:val="both"/>
        <w:rPr>
          <w:rFonts w:ascii="Calibri" w:hAnsi="Calibri" w:cs="Calibri"/>
          <w:b/>
          <w:sz w:val="22"/>
          <w:szCs w:val="22"/>
        </w:rPr>
      </w:pPr>
      <w:r w:rsidRPr="005B1517">
        <w:rPr>
          <w:rFonts w:ascii="Calibri" w:hAnsi="Calibri" w:cs="Calibri"/>
          <w:sz w:val="22"/>
          <w:szCs w:val="22"/>
        </w:rPr>
        <w:t xml:space="preserve">Sutartis – Sutartis sudaroma tarp </w:t>
      </w:r>
      <w:r w:rsidR="002E38B3" w:rsidRPr="005B1517">
        <w:rPr>
          <w:rFonts w:ascii="Calibri" w:hAnsi="Calibri" w:cs="Calibri"/>
          <w:sz w:val="22"/>
          <w:szCs w:val="22"/>
        </w:rPr>
        <w:t xml:space="preserve">Paslaugos tiekėjas </w:t>
      </w:r>
      <w:r w:rsidRPr="005B1517">
        <w:rPr>
          <w:rFonts w:ascii="Calibri" w:hAnsi="Calibri" w:cs="Calibri"/>
          <w:sz w:val="22"/>
          <w:szCs w:val="22"/>
        </w:rPr>
        <w:t>ir Perkančiosios organizacijos dėl 4 punkte nurodytų paslaugų.</w:t>
      </w:r>
    </w:p>
    <w:p w14:paraId="760119A5" w14:textId="0080D9E7" w:rsidR="000D0611" w:rsidRPr="005B1517" w:rsidRDefault="000D0611" w:rsidP="000D0611">
      <w:pPr>
        <w:pStyle w:val="ListParagraph"/>
        <w:numPr>
          <w:ilvl w:val="0"/>
          <w:numId w:val="7"/>
        </w:numPr>
        <w:tabs>
          <w:tab w:val="left" w:pos="1134"/>
        </w:tabs>
        <w:spacing w:after="0" w:line="240" w:lineRule="auto"/>
        <w:ind w:left="0" w:firstLine="851"/>
        <w:jc w:val="both"/>
        <w:rPr>
          <w:rFonts w:ascii="Calibri" w:hAnsi="Calibri" w:cs="Calibri"/>
          <w:b/>
          <w:sz w:val="22"/>
          <w:szCs w:val="22"/>
        </w:rPr>
      </w:pPr>
      <w:r w:rsidRPr="005B1517">
        <w:rPr>
          <w:rFonts w:ascii="Calibri" w:hAnsi="Calibri" w:cs="Calibri"/>
          <w:sz w:val="22"/>
          <w:szCs w:val="22"/>
        </w:rPr>
        <w:t xml:space="preserve">Paslaugos – </w:t>
      </w:r>
      <w:r w:rsidRPr="005B1517">
        <w:rPr>
          <w:rFonts w:ascii="Calibri" w:eastAsia="Calibri" w:hAnsi="Calibri" w:cs="Calibri"/>
          <w:sz w:val="22"/>
          <w:szCs w:val="22"/>
        </w:rPr>
        <w:t>Vadovaujančio ir (arba) pagal poreikį kito personalo paieškos ir atrankos paslaugos.</w:t>
      </w:r>
    </w:p>
    <w:p w14:paraId="2D4D1E12" w14:textId="77777777" w:rsidR="003643A8" w:rsidRPr="005B1517" w:rsidRDefault="003643A8" w:rsidP="003643A8">
      <w:pPr>
        <w:pStyle w:val="ListParagraph"/>
        <w:tabs>
          <w:tab w:val="left" w:pos="1134"/>
        </w:tabs>
        <w:spacing w:after="0" w:line="240" w:lineRule="auto"/>
        <w:ind w:left="851"/>
        <w:jc w:val="both"/>
        <w:rPr>
          <w:rFonts w:ascii="Calibri" w:hAnsi="Calibri" w:cs="Calibri"/>
          <w:b/>
          <w:sz w:val="22"/>
          <w:szCs w:val="22"/>
        </w:rPr>
      </w:pPr>
    </w:p>
    <w:p w14:paraId="11C45529" w14:textId="7C7A2C44" w:rsidR="000D0611" w:rsidRPr="005B1517" w:rsidRDefault="000D0611" w:rsidP="000D0611">
      <w:pPr>
        <w:spacing w:after="0"/>
        <w:jc w:val="center"/>
        <w:rPr>
          <w:rFonts w:ascii="Calibri" w:hAnsi="Calibri" w:cs="Calibri"/>
          <w:b/>
          <w:bCs/>
          <w:sz w:val="22"/>
          <w:szCs w:val="22"/>
        </w:rPr>
      </w:pPr>
      <w:r w:rsidRPr="005B1517">
        <w:rPr>
          <w:rFonts w:ascii="Calibri" w:hAnsi="Calibri" w:cs="Calibri"/>
          <w:b/>
          <w:bCs/>
          <w:sz w:val="22"/>
          <w:szCs w:val="22"/>
        </w:rPr>
        <w:t>II. PIRKIMO OBJEKTAS, REIKALAVIMAI IR APIMTYS</w:t>
      </w:r>
    </w:p>
    <w:p w14:paraId="1D958EF2" w14:textId="77777777" w:rsidR="003643A8" w:rsidRPr="005B1517" w:rsidRDefault="003643A8" w:rsidP="000D0611">
      <w:pPr>
        <w:spacing w:after="0"/>
        <w:jc w:val="center"/>
        <w:rPr>
          <w:rFonts w:ascii="Calibri" w:hAnsi="Calibri" w:cs="Calibri"/>
          <w:b/>
          <w:bCs/>
          <w:sz w:val="22"/>
          <w:szCs w:val="22"/>
        </w:rPr>
      </w:pPr>
    </w:p>
    <w:p w14:paraId="3403CC7A" w14:textId="77777777" w:rsidR="000D0611" w:rsidRPr="005B1517" w:rsidRDefault="000D0611" w:rsidP="000D0611">
      <w:pPr>
        <w:spacing w:after="0"/>
        <w:jc w:val="both"/>
        <w:rPr>
          <w:rFonts w:ascii="Calibri" w:hAnsi="Calibri" w:cs="Calibri"/>
          <w:sz w:val="22"/>
          <w:szCs w:val="22"/>
        </w:rPr>
      </w:pPr>
      <w:r w:rsidRPr="005B1517">
        <w:rPr>
          <w:rFonts w:ascii="Calibri" w:hAnsi="Calibri" w:cs="Calibri"/>
          <w:sz w:val="22"/>
          <w:szCs w:val="22"/>
        </w:rPr>
        <w:t>5. Pirkimo objektas</w:t>
      </w:r>
    </w:p>
    <w:p w14:paraId="10C84235" w14:textId="77777777" w:rsidR="000D0611" w:rsidRPr="005B1517" w:rsidRDefault="000D0611" w:rsidP="000D0611">
      <w:pPr>
        <w:spacing w:after="0"/>
        <w:jc w:val="both"/>
        <w:rPr>
          <w:rFonts w:ascii="Calibri" w:hAnsi="Calibri" w:cs="Calibri"/>
          <w:sz w:val="22"/>
          <w:szCs w:val="22"/>
        </w:rPr>
      </w:pPr>
      <w:r w:rsidRPr="005B1517">
        <w:rPr>
          <w:rFonts w:ascii="Calibri" w:hAnsi="Calibri" w:cs="Calibri"/>
          <w:sz w:val="22"/>
          <w:szCs w:val="22"/>
        </w:rPr>
        <w:t>5.1. Vadovaujančio ir (arba) pagal poreikį kito personalo paieškos ir atrankos paslaugos.</w:t>
      </w:r>
    </w:p>
    <w:p w14:paraId="6DA0B595" w14:textId="377E2ABD" w:rsidR="000D0611" w:rsidRPr="005B1517" w:rsidRDefault="000D0611" w:rsidP="000D0611">
      <w:pPr>
        <w:spacing w:after="0"/>
        <w:jc w:val="both"/>
        <w:rPr>
          <w:rFonts w:ascii="Calibri" w:hAnsi="Calibri" w:cs="Calibri"/>
          <w:sz w:val="22"/>
          <w:szCs w:val="22"/>
        </w:rPr>
      </w:pPr>
      <w:r w:rsidRPr="005B1517">
        <w:rPr>
          <w:rFonts w:ascii="Calibri" w:hAnsi="Calibri" w:cs="Calibri"/>
          <w:sz w:val="22"/>
          <w:szCs w:val="22"/>
        </w:rPr>
        <w:t xml:space="preserve">Tikslas – sudaryti sutartį su </w:t>
      </w:r>
      <w:r w:rsidR="002E38B3" w:rsidRPr="005B1517">
        <w:rPr>
          <w:rFonts w:ascii="Calibri" w:hAnsi="Calibri" w:cs="Calibri"/>
          <w:sz w:val="22"/>
          <w:szCs w:val="22"/>
        </w:rPr>
        <w:t xml:space="preserve">Paslaugos </w:t>
      </w:r>
      <w:r w:rsidR="003F591F" w:rsidRPr="005B1517">
        <w:rPr>
          <w:rFonts w:ascii="Calibri" w:hAnsi="Calibri" w:cs="Calibri"/>
          <w:sz w:val="22"/>
          <w:szCs w:val="22"/>
        </w:rPr>
        <w:t>tiekėj</w:t>
      </w:r>
      <w:r w:rsidR="003F591F">
        <w:rPr>
          <w:rFonts w:ascii="Calibri" w:hAnsi="Calibri" w:cs="Calibri"/>
          <w:sz w:val="22"/>
          <w:szCs w:val="22"/>
        </w:rPr>
        <w:t>u</w:t>
      </w:r>
      <w:r w:rsidRPr="005B1517">
        <w:rPr>
          <w:rFonts w:ascii="Calibri" w:hAnsi="Calibri" w:cs="Calibri"/>
          <w:sz w:val="22"/>
          <w:szCs w:val="22"/>
        </w:rPr>
        <w:t>, kuris atliks į</w:t>
      </w:r>
      <w:r w:rsidRPr="005B1517">
        <w:rPr>
          <w:rFonts w:ascii="Calibri" w:hAnsi="Calibri" w:cs="Calibri"/>
          <w:bCs/>
          <w:sz w:val="22"/>
          <w:szCs w:val="22"/>
        </w:rPr>
        <w:t>vairių pozicijų, vadovaujančių ir (arba) pagal poreikį kitų darbuotojų paiešką ir atranką.</w:t>
      </w:r>
      <w:r w:rsidRPr="005B1517">
        <w:rPr>
          <w:rFonts w:ascii="Calibri" w:hAnsi="Calibri" w:cs="Calibri"/>
          <w:sz w:val="22"/>
          <w:szCs w:val="22"/>
        </w:rPr>
        <w:t xml:space="preserve"> </w:t>
      </w:r>
    </w:p>
    <w:p w14:paraId="748A656C" w14:textId="77777777" w:rsidR="000D0611" w:rsidRPr="005B1517" w:rsidRDefault="000D0611" w:rsidP="000D0611">
      <w:pPr>
        <w:spacing w:after="0"/>
        <w:jc w:val="both"/>
        <w:rPr>
          <w:rFonts w:ascii="Calibri" w:hAnsi="Calibri" w:cs="Calibri"/>
          <w:sz w:val="22"/>
          <w:szCs w:val="22"/>
        </w:rPr>
      </w:pPr>
      <w:r w:rsidRPr="005B1517">
        <w:rPr>
          <w:rFonts w:ascii="Calibri" w:hAnsi="Calibri" w:cs="Calibri"/>
          <w:sz w:val="22"/>
          <w:szCs w:val="22"/>
        </w:rPr>
        <w:t>6. Reikalavimai vadovaujančio ir (arba) pagal poreikį kito personalo paieškos ir atrankos paslaugoms</w:t>
      </w:r>
    </w:p>
    <w:p w14:paraId="7C61DAF7" w14:textId="0C192D6B" w:rsidR="000D0611" w:rsidRPr="005B1517" w:rsidRDefault="000D0611" w:rsidP="000D0611">
      <w:pPr>
        <w:spacing w:after="0"/>
        <w:jc w:val="both"/>
        <w:rPr>
          <w:rFonts w:ascii="Calibri" w:hAnsi="Calibri" w:cs="Calibri"/>
          <w:sz w:val="22"/>
          <w:szCs w:val="22"/>
        </w:rPr>
      </w:pPr>
      <w:r w:rsidRPr="005B1517">
        <w:rPr>
          <w:rFonts w:ascii="Calibri" w:hAnsi="Calibri" w:cs="Calibri"/>
          <w:sz w:val="22"/>
          <w:szCs w:val="22"/>
        </w:rPr>
        <w:t xml:space="preserve">6.1. Perkančioji organizacija pateikia informaciją </w:t>
      </w:r>
      <w:r w:rsidR="002E38B3" w:rsidRPr="005B1517">
        <w:rPr>
          <w:rFonts w:ascii="Calibri" w:hAnsi="Calibri" w:cs="Calibri"/>
          <w:sz w:val="22"/>
          <w:szCs w:val="22"/>
        </w:rPr>
        <w:t xml:space="preserve">Paslaugos </w:t>
      </w:r>
      <w:r w:rsidR="003F591F" w:rsidRPr="005B1517">
        <w:rPr>
          <w:rFonts w:ascii="Calibri" w:hAnsi="Calibri" w:cs="Calibri"/>
          <w:sz w:val="22"/>
          <w:szCs w:val="22"/>
        </w:rPr>
        <w:t>tiekėj</w:t>
      </w:r>
      <w:r w:rsidR="003F591F">
        <w:rPr>
          <w:rFonts w:ascii="Calibri" w:hAnsi="Calibri" w:cs="Calibri"/>
          <w:sz w:val="22"/>
          <w:szCs w:val="22"/>
        </w:rPr>
        <w:t>ui</w:t>
      </w:r>
      <w:r w:rsidR="003F591F" w:rsidRPr="005B1517">
        <w:rPr>
          <w:rFonts w:ascii="Calibri" w:hAnsi="Calibri" w:cs="Calibri"/>
          <w:sz w:val="22"/>
          <w:szCs w:val="22"/>
        </w:rPr>
        <w:t xml:space="preserve"> </w:t>
      </w:r>
      <w:r w:rsidRPr="005B1517">
        <w:rPr>
          <w:rFonts w:ascii="Calibri" w:hAnsi="Calibri" w:cs="Calibri"/>
          <w:sz w:val="22"/>
          <w:szCs w:val="22"/>
        </w:rPr>
        <w:t>apie ieškomą poziciją: padėtį organizacijos struktūroje, pavaldumo informaciją, kvalifikacinius reikalavimus, reikalingas žinias, įgūdžius ir asmenines savybes, pareigybės funkcijas ir kt. Informacija teikiama elektroniniu paštu arba kitomis šalių sutartomis priemonėmis.</w:t>
      </w:r>
    </w:p>
    <w:p w14:paraId="511A23F3" w14:textId="4BAA8ADB" w:rsidR="000D0611" w:rsidRPr="005B1517" w:rsidRDefault="000D0611" w:rsidP="000D0611">
      <w:pPr>
        <w:spacing w:after="0"/>
        <w:jc w:val="both"/>
        <w:rPr>
          <w:rFonts w:ascii="Calibri" w:hAnsi="Calibri" w:cs="Calibri"/>
          <w:sz w:val="22"/>
          <w:szCs w:val="22"/>
        </w:rPr>
      </w:pPr>
      <w:r w:rsidRPr="005B1517">
        <w:rPr>
          <w:rFonts w:ascii="Calibri" w:hAnsi="Calibri" w:cs="Calibri"/>
          <w:sz w:val="22"/>
          <w:szCs w:val="22"/>
        </w:rPr>
        <w:t xml:space="preserve">6.2. </w:t>
      </w:r>
      <w:r w:rsidR="003643A8" w:rsidRPr="005B1517">
        <w:rPr>
          <w:rFonts w:ascii="Calibri" w:hAnsi="Calibri" w:cs="Calibri"/>
          <w:sz w:val="22"/>
          <w:szCs w:val="22"/>
        </w:rPr>
        <w:t>Paslaugos tiekėjas</w:t>
      </w:r>
      <w:r w:rsidRPr="005B1517">
        <w:rPr>
          <w:rFonts w:ascii="Calibri" w:hAnsi="Calibri" w:cs="Calibri"/>
          <w:sz w:val="22"/>
          <w:szCs w:val="22"/>
        </w:rPr>
        <w:t>, esant poreikiui, papildomai aiškinasi Perkančiosios organizacijos poreikius, siekiant užtikrinti kokybišką paslaugų suteikimą.</w:t>
      </w:r>
    </w:p>
    <w:p w14:paraId="06F418D2" w14:textId="0D49C315" w:rsidR="00777157" w:rsidRPr="005B1517" w:rsidRDefault="000D0611" w:rsidP="000D0611">
      <w:pPr>
        <w:spacing w:after="0"/>
        <w:jc w:val="both"/>
        <w:rPr>
          <w:rFonts w:ascii="Calibri" w:hAnsi="Calibri" w:cs="Calibri"/>
          <w:sz w:val="22"/>
          <w:szCs w:val="22"/>
        </w:rPr>
      </w:pPr>
      <w:r w:rsidRPr="005B1517">
        <w:rPr>
          <w:rFonts w:ascii="Calibri" w:hAnsi="Calibri" w:cs="Calibri"/>
          <w:sz w:val="22"/>
          <w:szCs w:val="22"/>
        </w:rPr>
        <w:t xml:space="preserve">6.3. </w:t>
      </w:r>
      <w:r w:rsidR="00777157" w:rsidRPr="00777157">
        <w:rPr>
          <w:rFonts w:ascii="Calibri" w:hAnsi="Calibri" w:cs="Calibri"/>
          <w:sz w:val="22"/>
          <w:szCs w:val="22"/>
        </w:rPr>
        <w:t xml:space="preserve">Paslaugos tiekėjas organizuoja kandidatų paiešką, kiekvienu atveju su Perkančiąja organizacija suderindamas paieškos metodus ir kanalus, </w:t>
      </w:r>
      <w:r w:rsidR="00777157">
        <w:rPr>
          <w:rFonts w:ascii="Calibri" w:hAnsi="Calibri" w:cs="Calibri"/>
          <w:sz w:val="22"/>
          <w:szCs w:val="22"/>
        </w:rPr>
        <w:t>turi</w:t>
      </w:r>
      <w:r w:rsidR="00777157" w:rsidRPr="00777157">
        <w:rPr>
          <w:rFonts w:ascii="Calibri" w:hAnsi="Calibri" w:cs="Calibri"/>
          <w:sz w:val="22"/>
          <w:szCs w:val="22"/>
        </w:rPr>
        <w:t xml:space="preserve"> taikyti aktyvios tiesioginės kandidatų paieškos (Executive Search / Headhunting) metodus, neapsiribodamas viešais darbo skelbimų portalais ar savo kandidatų duomenų baze.</w:t>
      </w:r>
    </w:p>
    <w:p w14:paraId="638AF2A3" w14:textId="6A6875D7" w:rsidR="000D0611" w:rsidRPr="005B1517" w:rsidRDefault="000D0611" w:rsidP="000D0611">
      <w:pPr>
        <w:spacing w:after="0"/>
        <w:jc w:val="both"/>
        <w:rPr>
          <w:rFonts w:ascii="Calibri" w:hAnsi="Calibri" w:cs="Calibri"/>
          <w:sz w:val="22"/>
          <w:szCs w:val="22"/>
        </w:rPr>
      </w:pPr>
      <w:r w:rsidRPr="005B1517">
        <w:rPr>
          <w:rFonts w:ascii="Calibri" w:hAnsi="Calibri" w:cs="Calibri"/>
          <w:sz w:val="22"/>
          <w:szCs w:val="22"/>
        </w:rPr>
        <w:t xml:space="preserve">6.4. </w:t>
      </w:r>
      <w:r w:rsidR="003643A8" w:rsidRPr="005B1517">
        <w:rPr>
          <w:rFonts w:ascii="Calibri" w:hAnsi="Calibri" w:cs="Calibri"/>
          <w:sz w:val="22"/>
          <w:szCs w:val="22"/>
        </w:rPr>
        <w:t xml:space="preserve">Paslaugos tiekėjas </w:t>
      </w:r>
      <w:r w:rsidRPr="005B1517">
        <w:rPr>
          <w:rFonts w:ascii="Calibri" w:hAnsi="Calibri" w:cs="Calibri"/>
          <w:sz w:val="22"/>
          <w:szCs w:val="22"/>
        </w:rPr>
        <w:t>įsipareigoja per 1 mėnesį nuo užsakymo gavimo pateikti ne mažiau kaip 3 Perkančiosios organizacijos reikalavimus atitinkančius kandidatus. Esant poreikiui, teikiami papildomi kandidatai iki galutinio tinkamo kandidato suradimo.</w:t>
      </w:r>
    </w:p>
    <w:p w14:paraId="648B3AA5" w14:textId="264EFC78" w:rsidR="000D0611" w:rsidRPr="005B1517" w:rsidRDefault="000D0611" w:rsidP="000D0611">
      <w:pPr>
        <w:spacing w:after="0"/>
        <w:jc w:val="both"/>
        <w:rPr>
          <w:rFonts w:ascii="Calibri" w:hAnsi="Calibri" w:cs="Calibri"/>
          <w:sz w:val="22"/>
          <w:szCs w:val="22"/>
        </w:rPr>
      </w:pPr>
      <w:r w:rsidRPr="005B1517">
        <w:rPr>
          <w:rFonts w:ascii="Calibri" w:hAnsi="Calibri" w:cs="Calibri"/>
          <w:sz w:val="22"/>
          <w:szCs w:val="22"/>
        </w:rPr>
        <w:t xml:space="preserve">6.5. Kandidatų atrankai </w:t>
      </w:r>
      <w:r w:rsidR="003643A8" w:rsidRPr="005B1517">
        <w:rPr>
          <w:rFonts w:ascii="Calibri" w:hAnsi="Calibri" w:cs="Calibri"/>
          <w:sz w:val="22"/>
          <w:szCs w:val="22"/>
        </w:rPr>
        <w:t xml:space="preserve">Paslaugos tiekėjas </w:t>
      </w:r>
      <w:r w:rsidRPr="005B1517">
        <w:rPr>
          <w:rFonts w:ascii="Calibri" w:hAnsi="Calibri" w:cs="Calibri"/>
          <w:sz w:val="22"/>
          <w:szCs w:val="22"/>
        </w:rPr>
        <w:t>taiko struktūruotas vertinimo metodikas, įskaitant kompetencijų vertinimą, struktūruotus interviu, testavimą (pvz., asmenybės, kompetencijų, situacines užduotis ar kitus profesinius vertinimus), jei tai būtina pozicijos specifikai.</w:t>
      </w:r>
    </w:p>
    <w:p w14:paraId="5C1359B1" w14:textId="6C9AC38F" w:rsidR="000D0611" w:rsidRPr="005B1517" w:rsidRDefault="000D0611" w:rsidP="000D0611">
      <w:pPr>
        <w:spacing w:after="0"/>
        <w:jc w:val="both"/>
        <w:rPr>
          <w:rFonts w:ascii="Calibri" w:hAnsi="Calibri" w:cs="Calibri"/>
          <w:sz w:val="22"/>
          <w:szCs w:val="22"/>
        </w:rPr>
      </w:pPr>
      <w:r w:rsidRPr="005B1517">
        <w:rPr>
          <w:rFonts w:ascii="Calibri" w:hAnsi="Calibri" w:cs="Calibri"/>
          <w:sz w:val="22"/>
          <w:szCs w:val="22"/>
        </w:rPr>
        <w:t xml:space="preserve">6.6. Kandidatų sąrašas pateikiamas su parengtomis išvadomis apie kiekvieno kandidato profesines kompetencijas ir asmenines savybes, kartu pateikiami pristatomų kandidatų atliktų užduočių rezultatai bei jų analizė (jei tokie buvo daromi), rekomendacijos iš buvusių darboviečių (jei kandidatas yra davęs sutikimą, kad tokios būtų surinktos), </w:t>
      </w:r>
      <w:r w:rsidR="003643A8" w:rsidRPr="005B1517">
        <w:rPr>
          <w:rFonts w:ascii="Calibri" w:hAnsi="Calibri" w:cs="Calibri"/>
          <w:sz w:val="22"/>
          <w:szCs w:val="22"/>
        </w:rPr>
        <w:t xml:space="preserve">Paslaugos tiekėjas </w:t>
      </w:r>
      <w:r w:rsidRPr="005B1517">
        <w:rPr>
          <w:rFonts w:ascii="Calibri" w:hAnsi="Calibri" w:cs="Calibri"/>
          <w:sz w:val="22"/>
          <w:szCs w:val="22"/>
        </w:rPr>
        <w:t>komentaras iš pokalbių su kandidatais bei kita aktuali informacija (vardas, pavardė, išsilavinimas, kompetencija, darbo patirtis (gyvenimo aprašymas), LinkedIn nuoroda (jei yra);</w:t>
      </w:r>
    </w:p>
    <w:p w14:paraId="0288E31B" w14:textId="17545BA4" w:rsidR="000D0611" w:rsidRPr="005B1517" w:rsidRDefault="000D0611" w:rsidP="000D0611">
      <w:pPr>
        <w:spacing w:after="0"/>
        <w:jc w:val="both"/>
        <w:rPr>
          <w:rFonts w:ascii="Calibri" w:hAnsi="Calibri" w:cs="Calibri"/>
          <w:sz w:val="22"/>
          <w:szCs w:val="22"/>
        </w:rPr>
      </w:pPr>
      <w:r w:rsidRPr="005B1517">
        <w:rPr>
          <w:rFonts w:ascii="Calibri" w:hAnsi="Calibri" w:cs="Calibri"/>
          <w:sz w:val="22"/>
          <w:szCs w:val="22"/>
        </w:rPr>
        <w:lastRenderedPageBreak/>
        <w:t xml:space="preserve">6.7. </w:t>
      </w:r>
      <w:r w:rsidR="003643A8" w:rsidRPr="005B1517">
        <w:rPr>
          <w:rFonts w:ascii="Calibri" w:hAnsi="Calibri" w:cs="Calibri"/>
          <w:sz w:val="22"/>
          <w:szCs w:val="22"/>
        </w:rPr>
        <w:t>Paslaugos tiekėjas</w:t>
      </w:r>
      <w:r w:rsidRPr="005B1517">
        <w:rPr>
          <w:rFonts w:ascii="Calibri" w:hAnsi="Calibri" w:cs="Calibri"/>
          <w:sz w:val="22"/>
          <w:szCs w:val="22"/>
        </w:rPr>
        <w:t>, suderinęs laiką su Perkančiosios organizacijos atstovais, organizuoja susitikimus su atrinktais kandidatais.</w:t>
      </w:r>
    </w:p>
    <w:p w14:paraId="5E255845" w14:textId="2D61D183" w:rsidR="000D0611" w:rsidRPr="005B1517" w:rsidRDefault="000D0611" w:rsidP="000D0611">
      <w:pPr>
        <w:spacing w:after="0"/>
        <w:jc w:val="both"/>
        <w:rPr>
          <w:rFonts w:ascii="Calibri" w:hAnsi="Calibri" w:cs="Calibri"/>
          <w:sz w:val="22"/>
          <w:szCs w:val="22"/>
        </w:rPr>
      </w:pPr>
      <w:r w:rsidRPr="005B1517">
        <w:rPr>
          <w:rFonts w:ascii="Calibri" w:hAnsi="Calibri" w:cs="Calibri"/>
          <w:sz w:val="22"/>
          <w:szCs w:val="22"/>
        </w:rPr>
        <w:t>6.8. Perkančiajai organizacijai neatsirinkus iš pristatytų kandidatų, paieška ir atranka, suderinus veiksmus su Perkančiąja organizacija, tęsiama toliau iki kol bus surastas kandidatas įdarbinimui. Esant poreikiui gali būti tikslinami reikalavimai ieškomai pozicijai.</w:t>
      </w:r>
    </w:p>
    <w:p w14:paraId="65B6834F" w14:textId="53A17020" w:rsidR="000D0611" w:rsidRPr="005B1517" w:rsidRDefault="000D0611" w:rsidP="000D0611">
      <w:pPr>
        <w:spacing w:after="0"/>
        <w:jc w:val="both"/>
        <w:rPr>
          <w:rFonts w:ascii="Calibri" w:hAnsi="Calibri" w:cs="Calibri"/>
          <w:sz w:val="22"/>
          <w:szCs w:val="22"/>
        </w:rPr>
      </w:pPr>
      <w:r w:rsidRPr="005B1517">
        <w:rPr>
          <w:rFonts w:ascii="Calibri" w:hAnsi="Calibri" w:cs="Calibri"/>
          <w:sz w:val="22"/>
          <w:szCs w:val="22"/>
        </w:rPr>
        <w:t xml:space="preserve">6.9. Jeigu Perkančiajai organizacijai, įdarbinus atrinktą kandidatą, per išbandymo laikotarpį (3 mėnesius) jis palieka poziciją savo noru, Perkančioji organizacija nėra patenkinta jo darbo rezultatais, pažeidžia darbo drausmę ir pan., Paslaugos </w:t>
      </w:r>
      <w:r w:rsidR="002E38B3" w:rsidRPr="005B1517">
        <w:rPr>
          <w:rFonts w:ascii="Calibri" w:hAnsi="Calibri" w:cs="Calibri"/>
          <w:sz w:val="22"/>
          <w:szCs w:val="22"/>
        </w:rPr>
        <w:t>t</w:t>
      </w:r>
      <w:r w:rsidRPr="005B1517">
        <w:rPr>
          <w:rFonts w:ascii="Calibri" w:hAnsi="Calibri" w:cs="Calibri"/>
          <w:sz w:val="22"/>
          <w:szCs w:val="22"/>
        </w:rPr>
        <w:t>eikėjas įsipareigoja atnaujinti darbuotojo paiešką į tą pačią poziciją ir pateikti kitus kandidatus be papildomo mokesčio (papildoma paieška vykdoma ne daugiau kaip 2 kartus);</w:t>
      </w:r>
    </w:p>
    <w:p w14:paraId="470C03DE" w14:textId="7CEA5020" w:rsidR="000D0611" w:rsidRPr="005B1517" w:rsidRDefault="000D0611" w:rsidP="000D0611">
      <w:pPr>
        <w:spacing w:after="0"/>
        <w:jc w:val="both"/>
        <w:rPr>
          <w:rFonts w:ascii="Calibri" w:hAnsi="Calibri" w:cs="Calibri"/>
          <w:sz w:val="22"/>
          <w:szCs w:val="22"/>
        </w:rPr>
      </w:pPr>
      <w:r w:rsidRPr="005B1517">
        <w:rPr>
          <w:rFonts w:ascii="Calibri" w:hAnsi="Calibri" w:cs="Calibri"/>
          <w:sz w:val="22"/>
          <w:szCs w:val="22"/>
        </w:rPr>
        <w:t xml:space="preserve">6.10. </w:t>
      </w:r>
      <w:r w:rsidR="003643A8" w:rsidRPr="005B1517">
        <w:rPr>
          <w:rFonts w:ascii="Calibri" w:hAnsi="Calibri" w:cs="Calibri"/>
          <w:sz w:val="22"/>
          <w:szCs w:val="22"/>
        </w:rPr>
        <w:t xml:space="preserve">Paslaugos tiekėjas </w:t>
      </w:r>
      <w:r w:rsidRPr="005B1517">
        <w:rPr>
          <w:rFonts w:ascii="Calibri" w:hAnsi="Calibri" w:cs="Calibri"/>
          <w:sz w:val="22"/>
          <w:szCs w:val="22"/>
        </w:rPr>
        <w:t>įdarbinto kandidato visą laikotarpį, kol kandidatas dirba Perkančiosios organizacijos bendrovėje, negali siūlyti kitoms įmonėms, negali būti atliekami veiksmai, kurie darytų įtaką įdarbinto kandidato apsisprendimui nutraukti darbo santykius su Perkančiąja organizacija.</w:t>
      </w:r>
    </w:p>
    <w:p w14:paraId="38576845" w14:textId="043533EF" w:rsidR="002E38B3" w:rsidRPr="005B1517" w:rsidRDefault="000D0611" w:rsidP="000D0611">
      <w:pPr>
        <w:spacing w:after="0"/>
        <w:jc w:val="both"/>
        <w:rPr>
          <w:rFonts w:ascii="Calibri" w:hAnsi="Calibri" w:cs="Calibri"/>
          <w:sz w:val="22"/>
          <w:szCs w:val="22"/>
        </w:rPr>
      </w:pPr>
      <w:r w:rsidRPr="005B1517">
        <w:rPr>
          <w:rFonts w:ascii="Calibri" w:hAnsi="Calibri" w:cs="Calibri"/>
          <w:sz w:val="22"/>
          <w:szCs w:val="22"/>
        </w:rPr>
        <w:t xml:space="preserve">6.11. </w:t>
      </w:r>
      <w:r w:rsidR="003643A8" w:rsidRPr="005B1517">
        <w:rPr>
          <w:rFonts w:ascii="Calibri" w:hAnsi="Calibri" w:cs="Calibri"/>
          <w:sz w:val="22"/>
          <w:szCs w:val="22"/>
        </w:rPr>
        <w:t xml:space="preserve">Paslaugos tiekėjas </w:t>
      </w:r>
      <w:r w:rsidR="002E38B3" w:rsidRPr="005B1517">
        <w:rPr>
          <w:rFonts w:ascii="Calibri" w:hAnsi="Calibri" w:cs="Calibri"/>
          <w:sz w:val="22"/>
          <w:szCs w:val="22"/>
        </w:rPr>
        <w:t>turi bendradarbiauti su Perkančiąja organizacija, paprašius pateikti papildomą informaciją apie kandidatus, jų gyvenimo aprašymus ir vertinimus.</w:t>
      </w:r>
    </w:p>
    <w:p w14:paraId="2C12D7FC" w14:textId="77777777" w:rsidR="003643A8" w:rsidRPr="005B1517" w:rsidRDefault="003643A8" w:rsidP="000D0611">
      <w:pPr>
        <w:spacing w:after="0"/>
        <w:jc w:val="both"/>
        <w:rPr>
          <w:rFonts w:ascii="Calibri" w:hAnsi="Calibri" w:cs="Calibri"/>
          <w:sz w:val="22"/>
          <w:szCs w:val="22"/>
        </w:rPr>
      </w:pPr>
    </w:p>
    <w:p w14:paraId="1772462C" w14:textId="08160143" w:rsidR="003643A8" w:rsidRPr="005B1517" w:rsidRDefault="000D0611" w:rsidP="003643A8">
      <w:pPr>
        <w:spacing w:after="0"/>
        <w:jc w:val="center"/>
        <w:rPr>
          <w:rFonts w:ascii="Calibri" w:hAnsi="Calibri" w:cs="Calibri"/>
          <w:b/>
          <w:bCs/>
          <w:sz w:val="22"/>
          <w:szCs w:val="22"/>
        </w:rPr>
      </w:pPr>
      <w:r w:rsidRPr="005B1517">
        <w:rPr>
          <w:rFonts w:ascii="Calibri" w:hAnsi="Calibri" w:cs="Calibri"/>
          <w:b/>
          <w:bCs/>
          <w:sz w:val="22"/>
          <w:szCs w:val="22"/>
        </w:rPr>
        <w:t>III. PASLAUGŲ TEIKIMO VIETA, TERMINAI IR TVARKA</w:t>
      </w:r>
    </w:p>
    <w:p w14:paraId="68CEC81D" w14:textId="77777777" w:rsidR="003643A8" w:rsidRPr="005B1517" w:rsidRDefault="003643A8" w:rsidP="003643A8">
      <w:pPr>
        <w:spacing w:after="0"/>
        <w:jc w:val="center"/>
        <w:rPr>
          <w:rFonts w:ascii="Calibri" w:hAnsi="Calibri" w:cs="Calibri"/>
          <w:b/>
          <w:bCs/>
          <w:sz w:val="22"/>
          <w:szCs w:val="22"/>
        </w:rPr>
      </w:pPr>
    </w:p>
    <w:p w14:paraId="29814574" w14:textId="31F9024D" w:rsidR="000D0611" w:rsidRPr="005B1517" w:rsidRDefault="000D0611" w:rsidP="000D0611">
      <w:pPr>
        <w:numPr>
          <w:ilvl w:val="0"/>
          <w:numId w:val="2"/>
        </w:numPr>
        <w:spacing w:after="0"/>
        <w:jc w:val="both"/>
        <w:rPr>
          <w:rFonts w:ascii="Calibri" w:hAnsi="Calibri" w:cs="Calibri"/>
          <w:sz w:val="22"/>
          <w:szCs w:val="22"/>
        </w:rPr>
      </w:pPr>
      <w:r w:rsidRPr="005B1517">
        <w:rPr>
          <w:rFonts w:ascii="Calibri" w:hAnsi="Calibri" w:cs="Calibri"/>
          <w:sz w:val="22"/>
          <w:szCs w:val="22"/>
        </w:rPr>
        <w:t xml:space="preserve">Su </w:t>
      </w:r>
      <w:r w:rsidR="003643A8" w:rsidRPr="005B1517">
        <w:rPr>
          <w:rFonts w:ascii="Calibri" w:hAnsi="Calibri" w:cs="Calibri"/>
          <w:sz w:val="22"/>
          <w:szCs w:val="22"/>
        </w:rPr>
        <w:t xml:space="preserve">Paslaugos tiekėjas </w:t>
      </w:r>
      <w:r w:rsidRPr="005B1517">
        <w:rPr>
          <w:rFonts w:ascii="Calibri" w:hAnsi="Calibri" w:cs="Calibri"/>
          <w:sz w:val="22"/>
          <w:szCs w:val="22"/>
        </w:rPr>
        <w:t xml:space="preserve">sudaroma 3 metų paslaugų teikimo sutartis. </w:t>
      </w:r>
    </w:p>
    <w:p w14:paraId="5F5232D4" w14:textId="1F46EDCF" w:rsidR="000D0611" w:rsidRPr="005B1517" w:rsidRDefault="000D0611" w:rsidP="000D0611">
      <w:pPr>
        <w:numPr>
          <w:ilvl w:val="0"/>
          <w:numId w:val="2"/>
        </w:numPr>
        <w:spacing w:after="0"/>
        <w:jc w:val="both"/>
        <w:rPr>
          <w:rFonts w:ascii="Calibri" w:hAnsi="Calibri" w:cs="Calibri"/>
          <w:sz w:val="22"/>
          <w:szCs w:val="22"/>
        </w:rPr>
      </w:pPr>
      <w:r w:rsidRPr="005B1517">
        <w:rPr>
          <w:rFonts w:ascii="Calibri" w:hAnsi="Calibri" w:cs="Calibri"/>
          <w:sz w:val="22"/>
          <w:szCs w:val="22"/>
        </w:rPr>
        <w:t xml:space="preserve">Sutarties vykdymo metu </w:t>
      </w:r>
      <w:r w:rsidR="003643A8" w:rsidRPr="005B1517">
        <w:rPr>
          <w:rFonts w:ascii="Calibri" w:hAnsi="Calibri" w:cs="Calibri"/>
          <w:sz w:val="22"/>
          <w:szCs w:val="22"/>
        </w:rPr>
        <w:t xml:space="preserve">Paslaugos tiekėjas </w:t>
      </w:r>
      <w:r w:rsidRPr="005B1517">
        <w:rPr>
          <w:rFonts w:ascii="Calibri" w:hAnsi="Calibri" w:cs="Calibri"/>
          <w:sz w:val="22"/>
          <w:szCs w:val="22"/>
        </w:rPr>
        <w:t xml:space="preserve">Perkančiajai organizacijai teikia susistemintas ataskaitas apie siūlomus kandidatus. Ataskaitos teikiamos elektroniniu paštu ir apima 6.6 punkte nurodytą informaciją. </w:t>
      </w:r>
    </w:p>
    <w:p w14:paraId="6F74D7FD" w14:textId="77777777" w:rsidR="000D0611" w:rsidRPr="005B1517" w:rsidRDefault="000D0611" w:rsidP="000D0611">
      <w:pPr>
        <w:numPr>
          <w:ilvl w:val="0"/>
          <w:numId w:val="2"/>
        </w:numPr>
        <w:spacing w:after="0"/>
        <w:jc w:val="both"/>
        <w:rPr>
          <w:rFonts w:ascii="Calibri" w:hAnsi="Calibri" w:cs="Calibri"/>
          <w:sz w:val="22"/>
          <w:szCs w:val="22"/>
        </w:rPr>
      </w:pPr>
      <w:r w:rsidRPr="005B1517">
        <w:rPr>
          <w:rFonts w:ascii="Calibri" w:hAnsi="Calibri" w:cs="Calibri"/>
          <w:sz w:val="22"/>
          <w:szCs w:val="22"/>
        </w:rPr>
        <w:t xml:space="preserve">Paslaugos teikiamos nuotoliniu būdu ir (arba) Perkančiosios organizacijos patalpose, pagal poreikį. </w:t>
      </w:r>
    </w:p>
    <w:p w14:paraId="708EF11B" w14:textId="77777777" w:rsidR="000D0611" w:rsidRPr="005B1517" w:rsidRDefault="000D0611" w:rsidP="000D0611">
      <w:pPr>
        <w:numPr>
          <w:ilvl w:val="0"/>
          <w:numId w:val="2"/>
        </w:numPr>
        <w:spacing w:after="0"/>
        <w:jc w:val="both"/>
        <w:rPr>
          <w:rFonts w:ascii="Calibri" w:hAnsi="Calibri" w:cs="Calibri"/>
          <w:sz w:val="22"/>
          <w:szCs w:val="22"/>
        </w:rPr>
      </w:pPr>
      <w:r w:rsidRPr="005B1517">
        <w:rPr>
          <w:rFonts w:ascii="Calibri" w:hAnsi="Calibri" w:cs="Calibri"/>
          <w:sz w:val="22"/>
          <w:szCs w:val="22"/>
        </w:rPr>
        <w:t xml:space="preserve">Paslaugos laikomos suteiktos, kai Perkančioji organizacija pasirašo darbo sutartį su atrinktu kandidatu. </w:t>
      </w:r>
    </w:p>
    <w:p w14:paraId="521C2DD6" w14:textId="77777777" w:rsidR="003643A8" w:rsidRPr="005B1517" w:rsidRDefault="003643A8" w:rsidP="003643A8">
      <w:pPr>
        <w:spacing w:after="0"/>
        <w:ind w:left="720"/>
        <w:jc w:val="both"/>
        <w:rPr>
          <w:rFonts w:ascii="Calibri" w:hAnsi="Calibri" w:cs="Calibri"/>
          <w:sz w:val="22"/>
          <w:szCs w:val="22"/>
        </w:rPr>
      </w:pPr>
    </w:p>
    <w:p w14:paraId="05093D32" w14:textId="32BD13A8" w:rsidR="00E42635" w:rsidRPr="002E38B3" w:rsidRDefault="00613679" w:rsidP="00613679">
      <w:pPr>
        <w:jc w:val="center"/>
        <w:rPr>
          <w:rFonts w:ascii="Calibri" w:hAnsi="Calibri" w:cs="Calibri"/>
          <w:sz w:val="22"/>
          <w:szCs w:val="22"/>
        </w:rPr>
      </w:pPr>
      <w:r>
        <w:rPr>
          <w:rFonts w:ascii="Calibri" w:hAnsi="Calibri" w:cs="Calibri"/>
          <w:sz w:val="22"/>
          <w:szCs w:val="22"/>
        </w:rPr>
        <w:t>_____________</w:t>
      </w:r>
    </w:p>
    <w:sectPr w:rsidR="00E42635" w:rsidRPr="002E38B3">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B6516"/>
    <w:multiLevelType w:val="hybridMultilevel"/>
    <w:tmpl w:val="3F4CA8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CB38AB"/>
    <w:multiLevelType w:val="multilevel"/>
    <w:tmpl w:val="48FC5258"/>
    <w:lvl w:ilvl="0">
      <w:start w:val="1"/>
      <w:numFmt w:val="bullet"/>
      <w:lvlText w:val=""/>
      <w:lvlJc w:val="left"/>
      <w:pPr>
        <w:tabs>
          <w:tab w:val="num" w:pos="2790"/>
        </w:tabs>
        <w:ind w:left="2790" w:hanging="360"/>
      </w:pPr>
      <w:rPr>
        <w:rFonts w:ascii="Symbol" w:hAnsi="Symbol" w:hint="default"/>
        <w:sz w:val="20"/>
      </w:rPr>
    </w:lvl>
    <w:lvl w:ilvl="1" w:tentative="1">
      <w:start w:val="1"/>
      <w:numFmt w:val="bullet"/>
      <w:lvlText w:val="o"/>
      <w:lvlJc w:val="left"/>
      <w:pPr>
        <w:tabs>
          <w:tab w:val="num" w:pos="3510"/>
        </w:tabs>
        <w:ind w:left="3510" w:hanging="360"/>
      </w:pPr>
      <w:rPr>
        <w:rFonts w:ascii="Courier New" w:hAnsi="Courier New" w:hint="default"/>
        <w:sz w:val="20"/>
      </w:rPr>
    </w:lvl>
    <w:lvl w:ilvl="2" w:tentative="1">
      <w:start w:val="1"/>
      <w:numFmt w:val="bullet"/>
      <w:lvlText w:val=""/>
      <w:lvlJc w:val="left"/>
      <w:pPr>
        <w:tabs>
          <w:tab w:val="num" w:pos="4230"/>
        </w:tabs>
        <w:ind w:left="4230" w:hanging="360"/>
      </w:pPr>
      <w:rPr>
        <w:rFonts w:ascii="Wingdings" w:hAnsi="Wingdings" w:hint="default"/>
        <w:sz w:val="20"/>
      </w:rPr>
    </w:lvl>
    <w:lvl w:ilvl="3" w:tentative="1">
      <w:start w:val="1"/>
      <w:numFmt w:val="bullet"/>
      <w:lvlText w:val=""/>
      <w:lvlJc w:val="left"/>
      <w:pPr>
        <w:tabs>
          <w:tab w:val="num" w:pos="4950"/>
        </w:tabs>
        <w:ind w:left="4950" w:hanging="360"/>
      </w:pPr>
      <w:rPr>
        <w:rFonts w:ascii="Wingdings" w:hAnsi="Wingdings" w:hint="default"/>
        <w:sz w:val="20"/>
      </w:rPr>
    </w:lvl>
    <w:lvl w:ilvl="4" w:tentative="1">
      <w:start w:val="1"/>
      <w:numFmt w:val="bullet"/>
      <w:lvlText w:val=""/>
      <w:lvlJc w:val="left"/>
      <w:pPr>
        <w:tabs>
          <w:tab w:val="num" w:pos="5670"/>
        </w:tabs>
        <w:ind w:left="5670" w:hanging="360"/>
      </w:pPr>
      <w:rPr>
        <w:rFonts w:ascii="Wingdings" w:hAnsi="Wingdings" w:hint="default"/>
        <w:sz w:val="20"/>
      </w:rPr>
    </w:lvl>
    <w:lvl w:ilvl="5" w:tentative="1">
      <w:start w:val="1"/>
      <w:numFmt w:val="bullet"/>
      <w:lvlText w:val=""/>
      <w:lvlJc w:val="left"/>
      <w:pPr>
        <w:tabs>
          <w:tab w:val="num" w:pos="6390"/>
        </w:tabs>
        <w:ind w:left="6390" w:hanging="360"/>
      </w:pPr>
      <w:rPr>
        <w:rFonts w:ascii="Wingdings" w:hAnsi="Wingdings" w:hint="default"/>
        <w:sz w:val="20"/>
      </w:rPr>
    </w:lvl>
    <w:lvl w:ilvl="6" w:tentative="1">
      <w:start w:val="1"/>
      <w:numFmt w:val="bullet"/>
      <w:lvlText w:val=""/>
      <w:lvlJc w:val="left"/>
      <w:pPr>
        <w:tabs>
          <w:tab w:val="num" w:pos="7110"/>
        </w:tabs>
        <w:ind w:left="7110" w:hanging="360"/>
      </w:pPr>
      <w:rPr>
        <w:rFonts w:ascii="Wingdings" w:hAnsi="Wingdings" w:hint="default"/>
        <w:sz w:val="20"/>
      </w:rPr>
    </w:lvl>
    <w:lvl w:ilvl="7" w:tentative="1">
      <w:start w:val="1"/>
      <w:numFmt w:val="bullet"/>
      <w:lvlText w:val=""/>
      <w:lvlJc w:val="left"/>
      <w:pPr>
        <w:tabs>
          <w:tab w:val="num" w:pos="7830"/>
        </w:tabs>
        <w:ind w:left="7830" w:hanging="360"/>
      </w:pPr>
      <w:rPr>
        <w:rFonts w:ascii="Wingdings" w:hAnsi="Wingdings" w:hint="default"/>
        <w:sz w:val="20"/>
      </w:rPr>
    </w:lvl>
    <w:lvl w:ilvl="8" w:tentative="1">
      <w:start w:val="1"/>
      <w:numFmt w:val="bullet"/>
      <w:lvlText w:val=""/>
      <w:lvlJc w:val="left"/>
      <w:pPr>
        <w:tabs>
          <w:tab w:val="num" w:pos="8550"/>
        </w:tabs>
        <w:ind w:left="8550" w:hanging="360"/>
      </w:pPr>
      <w:rPr>
        <w:rFonts w:ascii="Wingdings" w:hAnsi="Wingdings" w:hint="default"/>
        <w:sz w:val="20"/>
      </w:rPr>
    </w:lvl>
  </w:abstractNum>
  <w:abstractNum w:abstractNumId="2" w15:restartNumberingAfterBreak="0">
    <w:nsid w:val="1A597856"/>
    <w:multiLevelType w:val="multilevel"/>
    <w:tmpl w:val="AC525BD2"/>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 w15:restartNumberingAfterBreak="0">
    <w:nsid w:val="314E3518"/>
    <w:multiLevelType w:val="hybridMultilevel"/>
    <w:tmpl w:val="881C257C"/>
    <w:lvl w:ilvl="0" w:tplc="AE662F4C">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90708F9"/>
    <w:multiLevelType w:val="multilevel"/>
    <w:tmpl w:val="0478B102"/>
    <w:lvl w:ilvl="0">
      <w:start w:val="5"/>
      <w:numFmt w:val="decimal"/>
      <w:lvlText w:val="%1."/>
      <w:lvlJc w:val="left"/>
      <w:pPr>
        <w:ind w:left="2160" w:hanging="360"/>
      </w:pPr>
      <w:rPr>
        <w:rFonts w:hint="default"/>
      </w:rPr>
    </w:lvl>
    <w:lvl w:ilvl="1">
      <w:start w:val="1"/>
      <w:numFmt w:val="decimal"/>
      <w:isLgl/>
      <w:lvlText w:val="%1.%2."/>
      <w:lvlJc w:val="left"/>
      <w:pPr>
        <w:ind w:left="2880" w:hanging="720"/>
      </w:pPr>
      <w:rPr>
        <w:rFonts w:hint="default"/>
        <w:b w:val="0"/>
        <w:bCs w:val="0"/>
        <w:sz w:val="22"/>
        <w:szCs w:val="22"/>
      </w:rPr>
    </w:lvl>
    <w:lvl w:ilvl="2">
      <w:start w:val="1"/>
      <w:numFmt w:val="decimal"/>
      <w:isLgl/>
      <w:lvlText w:val="%1.%2.%3."/>
      <w:lvlJc w:val="left"/>
      <w:pPr>
        <w:ind w:left="3240" w:hanging="720"/>
      </w:pPr>
      <w:rPr>
        <w:rFonts w:hint="default"/>
        <w:b w:val="0"/>
        <w:bCs w:val="0"/>
        <w:sz w:val="22"/>
        <w:szCs w:val="22"/>
      </w:rPr>
    </w:lvl>
    <w:lvl w:ilvl="3">
      <w:start w:val="1"/>
      <w:numFmt w:val="decimal"/>
      <w:isLgl/>
      <w:lvlText w:val="%1.%2.%3.%4."/>
      <w:lvlJc w:val="left"/>
      <w:pPr>
        <w:ind w:left="3960" w:hanging="1080"/>
      </w:pPr>
      <w:rPr>
        <w:rFonts w:hint="default"/>
        <w:b/>
        <w:sz w:val="24"/>
      </w:rPr>
    </w:lvl>
    <w:lvl w:ilvl="4">
      <w:start w:val="1"/>
      <w:numFmt w:val="decimal"/>
      <w:isLgl/>
      <w:lvlText w:val="%1.%2.%3.%4.%5."/>
      <w:lvlJc w:val="left"/>
      <w:pPr>
        <w:ind w:left="4320" w:hanging="1080"/>
      </w:pPr>
      <w:rPr>
        <w:rFonts w:hint="default"/>
        <w:b/>
        <w:sz w:val="24"/>
      </w:rPr>
    </w:lvl>
    <w:lvl w:ilvl="5">
      <w:start w:val="1"/>
      <w:numFmt w:val="decimal"/>
      <w:isLgl/>
      <w:lvlText w:val="%1.%2.%3.%4.%5.%6."/>
      <w:lvlJc w:val="left"/>
      <w:pPr>
        <w:ind w:left="5040" w:hanging="1440"/>
      </w:pPr>
      <w:rPr>
        <w:rFonts w:hint="default"/>
        <w:b/>
        <w:sz w:val="24"/>
      </w:rPr>
    </w:lvl>
    <w:lvl w:ilvl="6">
      <w:start w:val="1"/>
      <w:numFmt w:val="decimal"/>
      <w:isLgl/>
      <w:lvlText w:val="%1.%2.%3.%4.%5.%6.%7."/>
      <w:lvlJc w:val="left"/>
      <w:pPr>
        <w:ind w:left="5400" w:hanging="1440"/>
      </w:pPr>
      <w:rPr>
        <w:rFonts w:hint="default"/>
        <w:b/>
        <w:sz w:val="24"/>
      </w:rPr>
    </w:lvl>
    <w:lvl w:ilvl="7">
      <w:start w:val="1"/>
      <w:numFmt w:val="decimal"/>
      <w:isLgl/>
      <w:lvlText w:val="%1.%2.%3.%4.%5.%6.%7.%8."/>
      <w:lvlJc w:val="left"/>
      <w:pPr>
        <w:ind w:left="6120" w:hanging="1800"/>
      </w:pPr>
      <w:rPr>
        <w:rFonts w:hint="default"/>
        <w:b/>
        <w:sz w:val="24"/>
      </w:rPr>
    </w:lvl>
    <w:lvl w:ilvl="8">
      <w:start w:val="1"/>
      <w:numFmt w:val="decimal"/>
      <w:isLgl/>
      <w:lvlText w:val="%1.%2.%3.%4.%5.%6.%7.%8.%9."/>
      <w:lvlJc w:val="left"/>
      <w:pPr>
        <w:ind w:left="6480" w:hanging="1800"/>
      </w:pPr>
      <w:rPr>
        <w:rFonts w:hint="default"/>
        <w:b/>
        <w:sz w:val="24"/>
      </w:rPr>
    </w:lvl>
  </w:abstractNum>
  <w:abstractNum w:abstractNumId="5" w15:restartNumberingAfterBreak="0">
    <w:nsid w:val="5D5D7B40"/>
    <w:multiLevelType w:val="multilevel"/>
    <w:tmpl w:val="1B42320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2BE6200"/>
    <w:multiLevelType w:val="hybridMultilevel"/>
    <w:tmpl w:val="0DEEA92E"/>
    <w:lvl w:ilvl="0" w:tplc="E968E1DC">
      <w:start w:val="1"/>
      <w:numFmt w:val="decimal"/>
      <w:lvlText w:val="%1."/>
      <w:lvlJc w:val="left"/>
      <w:pPr>
        <w:ind w:left="7290" w:hanging="360"/>
      </w:pPr>
      <w:rPr>
        <w:rFonts w:hint="default"/>
        <w:b w:val="0"/>
        <w:bCs/>
        <w:sz w:val="22"/>
        <w:szCs w:val="22"/>
      </w:rPr>
    </w:lvl>
    <w:lvl w:ilvl="1" w:tplc="04270019" w:tentative="1">
      <w:start w:val="1"/>
      <w:numFmt w:val="lowerLetter"/>
      <w:lvlText w:val="%2."/>
      <w:lvlJc w:val="left"/>
      <w:pPr>
        <w:ind w:left="8010" w:hanging="360"/>
      </w:pPr>
    </w:lvl>
    <w:lvl w:ilvl="2" w:tplc="0427001B" w:tentative="1">
      <w:start w:val="1"/>
      <w:numFmt w:val="lowerRoman"/>
      <w:lvlText w:val="%3."/>
      <w:lvlJc w:val="right"/>
      <w:pPr>
        <w:ind w:left="8730" w:hanging="180"/>
      </w:pPr>
    </w:lvl>
    <w:lvl w:ilvl="3" w:tplc="0427000F" w:tentative="1">
      <w:start w:val="1"/>
      <w:numFmt w:val="decimal"/>
      <w:lvlText w:val="%4."/>
      <w:lvlJc w:val="left"/>
      <w:pPr>
        <w:ind w:left="9450" w:hanging="360"/>
      </w:pPr>
    </w:lvl>
    <w:lvl w:ilvl="4" w:tplc="04270019" w:tentative="1">
      <w:start w:val="1"/>
      <w:numFmt w:val="lowerLetter"/>
      <w:lvlText w:val="%5."/>
      <w:lvlJc w:val="left"/>
      <w:pPr>
        <w:ind w:left="10170" w:hanging="360"/>
      </w:pPr>
    </w:lvl>
    <w:lvl w:ilvl="5" w:tplc="0427001B" w:tentative="1">
      <w:start w:val="1"/>
      <w:numFmt w:val="lowerRoman"/>
      <w:lvlText w:val="%6."/>
      <w:lvlJc w:val="right"/>
      <w:pPr>
        <w:ind w:left="10890" w:hanging="180"/>
      </w:pPr>
    </w:lvl>
    <w:lvl w:ilvl="6" w:tplc="0427000F" w:tentative="1">
      <w:start w:val="1"/>
      <w:numFmt w:val="decimal"/>
      <w:lvlText w:val="%7."/>
      <w:lvlJc w:val="left"/>
      <w:pPr>
        <w:ind w:left="11610" w:hanging="360"/>
      </w:pPr>
    </w:lvl>
    <w:lvl w:ilvl="7" w:tplc="04270019" w:tentative="1">
      <w:start w:val="1"/>
      <w:numFmt w:val="lowerLetter"/>
      <w:lvlText w:val="%8."/>
      <w:lvlJc w:val="left"/>
      <w:pPr>
        <w:ind w:left="12330" w:hanging="360"/>
      </w:pPr>
    </w:lvl>
    <w:lvl w:ilvl="8" w:tplc="0427001B" w:tentative="1">
      <w:start w:val="1"/>
      <w:numFmt w:val="lowerRoman"/>
      <w:lvlText w:val="%9."/>
      <w:lvlJc w:val="right"/>
      <w:pPr>
        <w:ind w:left="13050" w:hanging="180"/>
      </w:pPr>
    </w:lvl>
  </w:abstractNum>
  <w:abstractNum w:abstractNumId="7" w15:restartNumberingAfterBreak="0">
    <w:nsid w:val="65DE4E27"/>
    <w:multiLevelType w:val="multilevel"/>
    <w:tmpl w:val="FC501EE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AD41B92"/>
    <w:multiLevelType w:val="multilevel"/>
    <w:tmpl w:val="EF74F96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0E0044D"/>
    <w:multiLevelType w:val="multilevel"/>
    <w:tmpl w:val="6CFA1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0827820">
    <w:abstractNumId w:val="9"/>
  </w:num>
  <w:num w:numId="2" w16cid:durableId="27997429">
    <w:abstractNumId w:val="5"/>
  </w:num>
  <w:num w:numId="3" w16cid:durableId="769351309">
    <w:abstractNumId w:val="7"/>
  </w:num>
  <w:num w:numId="4" w16cid:durableId="1017270993">
    <w:abstractNumId w:val="1"/>
  </w:num>
  <w:num w:numId="5" w16cid:durableId="522596566">
    <w:abstractNumId w:val="8"/>
  </w:num>
  <w:num w:numId="6" w16cid:durableId="337001164">
    <w:abstractNumId w:val="3"/>
  </w:num>
  <w:num w:numId="7" w16cid:durableId="1782802501">
    <w:abstractNumId w:val="6"/>
  </w:num>
  <w:num w:numId="8" w16cid:durableId="2107649319">
    <w:abstractNumId w:val="2"/>
  </w:num>
  <w:num w:numId="9" w16cid:durableId="1642467770">
    <w:abstractNumId w:val="4"/>
  </w:num>
  <w:num w:numId="10" w16cid:durableId="367531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611"/>
    <w:rsid w:val="0003325E"/>
    <w:rsid w:val="00065C83"/>
    <w:rsid w:val="000D0611"/>
    <w:rsid w:val="000E5E1D"/>
    <w:rsid w:val="001C3867"/>
    <w:rsid w:val="00231FE7"/>
    <w:rsid w:val="002B50F2"/>
    <w:rsid w:val="002E38B3"/>
    <w:rsid w:val="003643A8"/>
    <w:rsid w:val="003F591F"/>
    <w:rsid w:val="005413DA"/>
    <w:rsid w:val="005B1517"/>
    <w:rsid w:val="00613679"/>
    <w:rsid w:val="00632286"/>
    <w:rsid w:val="00651508"/>
    <w:rsid w:val="00655C6E"/>
    <w:rsid w:val="00777157"/>
    <w:rsid w:val="008A6EA9"/>
    <w:rsid w:val="00A87484"/>
    <w:rsid w:val="00C35262"/>
    <w:rsid w:val="00C830EB"/>
    <w:rsid w:val="00CA5B0F"/>
    <w:rsid w:val="00D54043"/>
    <w:rsid w:val="00D73F75"/>
    <w:rsid w:val="00DB486D"/>
    <w:rsid w:val="00E42635"/>
    <w:rsid w:val="00F934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8F776"/>
  <w15:chartTrackingRefBased/>
  <w15:docId w15:val="{B4C33C05-ED21-454A-ADC1-0AE3A54D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06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06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06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06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06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06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06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06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06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06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06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06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06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06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06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06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06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0611"/>
    <w:rPr>
      <w:rFonts w:eastAsiaTheme="majorEastAsia" w:cstheme="majorBidi"/>
      <w:color w:val="272727" w:themeColor="text1" w:themeTint="D8"/>
    </w:rPr>
  </w:style>
  <w:style w:type="paragraph" w:styleId="Title">
    <w:name w:val="Title"/>
    <w:basedOn w:val="Normal"/>
    <w:next w:val="Normal"/>
    <w:link w:val="TitleChar"/>
    <w:uiPriority w:val="10"/>
    <w:qFormat/>
    <w:rsid w:val="000D06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06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06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06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0611"/>
    <w:pPr>
      <w:spacing w:before="160"/>
      <w:jc w:val="center"/>
    </w:pPr>
    <w:rPr>
      <w:i/>
      <w:iCs/>
      <w:color w:val="404040" w:themeColor="text1" w:themeTint="BF"/>
    </w:rPr>
  </w:style>
  <w:style w:type="character" w:customStyle="1" w:styleId="QuoteChar">
    <w:name w:val="Quote Char"/>
    <w:basedOn w:val="DefaultParagraphFont"/>
    <w:link w:val="Quote"/>
    <w:uiPriority w:val="29"/>
    <w:rsid w:val="000D0611"/>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Heading 10,List not in Table,Bullet 1,Bullet"/>
    <w:basedOn w:val="Normal"/>
    <w:link w:val="ListParagraphChar"/>
    <w:uiPriority w:val="34"/>
    <w:qFormat/>
    <w:rsid w:val="000D0611"/>
    <w:pPr>
      <w:ind w:left="720"/>
      <w:contextualSpacing/>
    </w:pPr>
  </w:style>
  <w:style w:type="character" w:styleId="IntenseEmphasis">
    <w:name w:val="Intense Emphasis"/>
    <w:basedOn w:val="DefaultParagraphFont"/>
    <w:uiPriority w:val="21"/>
    <w:qFormat/>
    <w:rsid w:val="000D0611"/>
    <w:rPr>
      <w:i/>
      <w:iCs/>
      <w:color w:val="0F4761" w:themeColor="accent1" w:themeShade="BF"/>
    </w:rPr>
  </w:style>
  <w:style w:type="paragraph" w:styleId="IntenseQuote">
    <w:name w:val="Intense Quote"/>
    <w:basedOn w:val="Normal"/>
    <w:next w:val="Normal"/>
    <w:link w:val="IntenseQuoteChar"/>
    <w:uiPriority w:val="30"/>
    <w:qFormat/>
    <w:rsid w:val="000D06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0611"/>
    <w:rPr>
      <w:i/>
      <w:iCs/>
      <w:color w:val="0F4761" w:themeColor="accent1" w:themeShade="BF"/>
    </w:rPr>
  </w:style>
  <w:style w:type="character" w:styleId="IntenseReference">
    <w:name w:val="Intense Reference"/>
    <w:basedOn w:val="DefaultParagraphFont"/>
    <w:uiPriority w:val="32"/>
    <w:qFormat/>
    <w:rsid w:val="000D0611"/>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0D0611"/>
  </w:style>
  <w:style w:type="character" w:styleId="CommentReference">
    <w:name w:val="annotation reference"/>
    <w:basedOn w:val="DefaultParagraphFont"/>
    <w:uiPriority w:val="99"/>
    <w:semiHidden/>
    <w:unhideWhenUsed/>
    <w:rsid w:val="000D0611"/>
    <w:rPr>
      <w:sz w:val="16"/>
      <w:szCs w:val="16"/>
    </w:rPr>
  </w:style>
  <w:style w:type="paragraph" w:styleId="CommentText">
    <w:name w:val="annotation text"/>
    <w:basedOn w:val="Normal"/>
    <w:link w:val="CommentTextChar"/>
    <w:uiPriority w:val="99"/>
    <w:unhideWhenUsed/>
    <w:rsid w:val="000D0611"/>
    <w:pPr>
      <w:spacing w:line="240" w:lineRule="auto"/>
    </w:pPr>
    <w:rPr>
      <w:sz w:val="20"/>
      <w:szCs w:val="20"/>
    </w:rPr>
  </w:style>
  <w:style w:type="character" w:customStyle="1" w:styleId="CommentTextChar">
    <w:name w:val="Comment Text Char"/>
    <w:basedOn w:val="DefaultParagraphFont"/>
    <w:link w:val="CommentText"/>
    <w:uiPriority w:val="99"/>
    <w:rsid w:val="000D0611"/>
    <w:rPr>
      <w:sz w:val="20"/>
      <w:szCs w:val="20"/>
    </w:rPr>
  </w:style>
  <w:style w:type="paragraph" w:styleId="CommentSubject">
    <w:name w:val="annotation subject"/>
    <w:basedOn w:val="CommentText"/>
    <w:next w:val="CommentText"/>
    <w:link w:val="CommentSubjectChar"/>
    <w:uiPriority w:val="99"/>
    <w:semiHidden/>
    <w:unhideWhenUsed/>
    <w:rsid w:val="000D0611"/>
    <w:rPr>
      <w:b/>
      <w:bCs/>
    </w:rPr>
  </w:style>
  <w:style w:type="character" w:customStyle="1" w:styleId="CommentSubjectChar">
    <w:name w:val="Comment Subject Char"/>
    <w:basedOn w:val="CommentTextChar"/>
    <w:link w:val="CommentSubject"/>
    <w:uiPriority w:val="99"/>
    <w:semiHidden/>
    <w:rsid w:val="000D0611"/>
    <w:rPr>
      <w:b/>
      <w:bCs/>
      <w:sz w:val="20"/>
      <w:szCs w:val="20"/>
    </w:rPr>
  </w:style>
  <w:style w:type="paragraph" w:styleId="Revision">
    <w:name w:val="Revision"/>
    <w:hidden/>
    <w:uiPriority w:val="99"/>
    <w:semiHidden/>
    <w:rsid w:val="003F59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3084</Words>
  <Characters>1759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Oro Navigacija</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Gricė</dc:creator>
  <cp:keywords/>
  <dc:description/>
  <cp:lastModifiedBy>Aušra Banaitė</cp:lastModifiedBy>
  <cp:revision>4</cp:revision>
  <dcterms:created xsi:type="dcterms:W3CDTF">2026-07-16T13:02:00Z</dcterms:created>
  <dcterms:modified xsi:type="dcterms:W3CDTF">2026-07-17T10:22:00Z</dcterms:modified>
</cp:coreProperties>
</file>